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35F" w:rsidRPr="006C4F96" w:rsidRDefault="00487E14" w:rsidP="00BF335F">
      <w:pPr>
        <w:jc w:val="both"/>
        <w:rPr>
          <w:rFonts w:ascii="Arial" w:hAnsi="Arial" w:cs="Arial"/>
          <w:sz w:val="24"/>
          <w:szCs w:val="24"/>
        </w:rPr>
      </w:pPr>
      <w:r w:rsidRPr="006C4F96">
        <w:rPr>
          <w:rFonts w:ascii="Arial" w:hAnsi="Arial" w:cs="Arial"/>
        </w:rPr>
        <w:t xml:space="preserve">                                                    </w:t>
      </w:r>
      <w:r w:rsidR="006C4F96" w:rsidRPr="006C4F96">
        <w:rPr>
          <w:rFonts w:ascii="Arial" w:hAnsi="Arial" w:cs="Arial"/>
          <w:sz w:val="24"/>
          <w:szCs w:val="24"/>
        </w:rPr>
        <w:t>Telescopio refractor</w:t>
      </w:r>
    </w:p>
    <w:p w:rsidR="00BF335F" w:rsidRPr="006C4F96" w:rsidRDefault="00BF335F" w:rsidP="000256B4">
      <w:pPr>
        <w:jc w:val="both"/>
        <w:rPr>
          <w:rFonts w:ascii="Arial" w:hAnsi="Arial" w:cs="Arial"/>
          <w:lang w:val="es-ES"/>
        </w:rPr>
      </w:pPr>
    </w:p>
    <w:p w:rsidR="006C4F96" w:rsidRDefault="006C4F96" w:rsidP="006C4F96">
      <w:pPr>
        <w:pStyle w:val="NormalWeb"/>
        <w:rPr>
          <w:rFonts w:ascii="Arial" w:hAnsi="Arial" w:cs="Arial"/>
          <w:lang w:val="es-ES"/>
        </w:rPr>
      </w:pPr>
      <w:r w:rsidRPr="006C4F96">
        <w:rPr>
          <w:rFonts w:ascii="Arial" w:hAnsi="Arial" w:cs="Arial"/>
          <w:lang w:val="es-ES"/>
        </w:rPr>
        <w:t xml:space="preserve">Un </w:t>
      </w:r>
      <w:hyperlink r:id="rId5" w:tooltip="Telescopio" w:history="1">
        <w:r w:rsidRPr="006C4F96">
          <w:rPr>
            <w:rStyle w:val="Hipervnculo"/>
            <w:rFonts w:ascii="Arial" w:hAnsi="Arial" w:cs="Arial"/>
            <w:bCs/>
            <w:color w:val="auto"/>
            <w:u w:val="none"/>
            <w:lang w:val="es-ES"/>
          </w:rPr>
          <w:t>telescopio</w:t>
        </w:r>
      </w:hyperlink>
      <w:r w:rsidRPr="006C4F96">
        <w:rPr>
          <w:rFonts w:ascii="Arial" w:hAnsi="Arial" w:cs="Arial"/>
          <w:bCs/>
          <w:lang w:val="es-ES"/>
        </w:rPr>
        <w:t xml:space="preserve"> refractor</w:t>
      </w:r>
      <w:r w:rsidRPr="006C4F96">
        <w:rPr>
          <w:rFonts w:ascii="Arial" w:hAnsi="Arial" w:cs="Arial"/>
          <w:lang w:val="es-ES"/>
        </w:rPr>
        <w:t xml:space="preserve"> es un </w:t>
      </w:r>
      <w:r w:rsidRPr="006C4F96">
        <w:rPr>
          <w:rFonts w:ascii="Arial" w:hAnsi="Arial" w:cs="Arial"/>
          <w:iCs/>
          <w:lang w:val="es-ES"/>
        </w:rPr>
        <w:t>telescopio óptico</w:t>
      </w:r>
      <w:r w:rsidRPr="006C4F96">
        <w:rPr>
          <w:rFonts w:ascii="Arial" w:hAnsi="Arial" w:cs="Arial"/>
          <w:lang w:val="es-ES"/>
        </w:rPr>
        <w:t xml:space="preserve"> que capta imágenes de objetos lejanos utilizando un sistema de </w:t>
      </w:r>
      <w:hyperlink r:id="rId6" w:tooltip="Lente" w:history="1">
        <w:r w:rsidRPr="006C4F96">
          <w:rPr>
            <w:rStyle w:val="Hipervnculo"/>
            <w:rFonts w:ascii="Arial" w:hAnsi="Arial" w:cs="Arial"/>
            <w:color w:val="auto"/>
            <w:u w:val="none"/>
            <w:lang w:val="es-ES"/>
          </w:rPr>
          <w:t>lentes</w:t>
        </w:r>
      </w:hyperlink>
      <w:r w:rsidRPr="006C4F96">
        <w:rPr>
          <w:rFonts w:ascii="Arial" w:hAnsi="Arial" w:cs="Arial"/>
          <w:lang w:val="es-ES"/>
        </w:rPr>
        <w:t xml:space="preserve"> convergentes en los que la luz se refracta. La refracción de la luz en la lente del objetivo hace que los rayos paralelos, procedentes de un objeto muy alejado (en el infinito), converjan sobre un punto del plano focal. Esto permite mostrar los objetos lejanos mayores y más brillantes.</w:t>
      </w:r>
    </w:p>
    <w:p w:rsidR="006C4F96" w:rsidRDefault="006C4F96" w:rsidP="006C4F96">
      <w:pPr>
        <w:pStyle w:val="NormalWeb"/>
        <w:rPr>
          <w:lang w:val="es-ES"/>
        </w:rPr>
      </w:pPr>
      <w:bookmarkStart w:id="0" w:name="_GoBack"/>
      <w:r>
        <w:rPr>
          <w:noProof/>
        </w:rPr>
        <w:drawing>
          <wp:inline distT="0" distB="0" distL="0" distR="0">
            <wp:extent cx="6132576" cy="3157728"/>
            <wp:effectExtent l="0" t="0" r="1905" b="508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0px-Refraktor.png"/>
                    <pic:cNvPicPr/>
                  </pic:nvPicPr>
                  <pic:blipFill>
                    <a:blip r:embed="rId7">
                      <a:extLst>
                        <a:ext uri="{28A0092B-C50C-407E-A947-70E740481C1C}">
                          <a14:useLocalDpi xmlns:a14="http://schemas.microsoft.com/office/drawing/2010/main" val="0"/>
                        </a:ext>
                      </a:extLst>
                    </a:blip>
                    <a:stretch>
                      <a:fillRect/>
                    </a:stretch>
                  </pic:blipFill>
                  <pic:spPr>
                    <a:xfrm>
                      <a:off x="0" y="0"/>
                      <a:ext cx="6156831" cy="3170217"/>
                    </a:xfrm>
                    <a:prstGeom prst="rect">
                      <a:avLst/>
                    </a:prstGeom>
                  </pic:spPr>
                </pic:pic>
              </a:graphicData>
            </a:graphic>
          </wp:inline>
        </w:drawing>
      </w:r>
      <w:bookmarkEnd w:id="0"/>
      <w:r>
        <w:rPr>
          <w:lang w:val="es-ES"/>
        </w:rPr>
        <w:t>.</w:t>
      </w:r>
    </w:p>
    <w:p w:rsidR="006C4F96" w:rsidRDefault="006C4F96" w:rsidP="006C4F96">
      <w:pPr>
        <w:pStyle w:val="NormalWeb"/>
        <w:rPr>
          <w:lang w:val="es-ES"/>
        </w:rPr>
      </w:pPr>
    </w:p>
    <w:p w:rsidR="006C4F96" w:rsidRPr="006C4F96" w:rsidRDefault="006C4F96" w:rsidP="006C4F96">
      <w:pPr>
        <w:pStyle w:val="NormalWeb"/>
        <w:rPr>
          <w:rFonts w:ascii="Arial" w:hAnsi="Arial" w:cs="Arial"/>
          <w:lang w:val="es-ES"/>
        </w:rPr>
      </w:pPr>
    </w:p>
    <w:p w:rsidR="006C4F96" w:rsidRPr="006C4F96" w:rsidRDefault="006C4F96" w:rsidP="006C4F96">
      <w:pPr>
        <w:pStyle w:val="NormalWeb"/>
        <w:rPr>
          <w:rFonts w:ascii="Arial" w:hAnsi="Arial" w:cs="Arial"/>
          <w:lang w:val="es-ES"/>
        </w:rPr>
      </w:pPr>
    </w:p>
    <w:p w:rsidR="00602427" w:rsidRPr="006C4F96" w:rsidRDefault="00602427" w:rsidP="000256B4">
      <w:pPr>
        <w:jc w:val="both"/>
        <w:rPr>
          <w:rFonts w:ascii="Arial" w:hAnsi="Arial" w:cs="Arial"/>
          <w:lang w:val="es-ES"/>
        </w:rPr>
      </w:pPr>
    </w:p>
    <w:sectPr w:rsidR="00602427" w:rsidRPr="006C4F9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B4"/>
    <w:rsid w:val="000256B4"/>
    <w:rsid w:val="00234637"/>
    <w:rsid w:val="00327CC8"/>
    <w:rsid w:val="00487E14"/>
    <w:rsid w:val="00567C99"/>
    <w:rsid w:val="00602427"/>
    <w:rsid w:val="006C4F96"/>
    <w:rsid w:val="00AE455B"/>
    <w:rsid w:val="00B61278"/>
    <w:rsid w:val="00BF335F"/>
    <w:rsid w:val="00E41F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33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35F"/>
    <w:rPr>
      <w:rFonts w:ascii="Tahoma" w:hAnsi="Tahoma" w:cs="Tahoma"/>
      <w:sz w:val="16"/>
      <w:szCs w:val="16"/>
    </w:rPr>
  </w:style>
  <w:style w:type="character" w:styleId="Hipervnculo">
    <w:name w:val="Hyperlink"/>
    <w:basedOn w:val="Fuentedeprrafopredeter"/>
    <w:uiPriority w:val="99"/>
    <w:semiHidden/>
    <w:unhideWhenUsed/>
    <w:rsid w:val="006C4F96"/>
    <w:rPr>
      <w:color w:val="0000FF"/>
      <w:u w:val="single"/>
    </w:rPr>
  </w:style>
  <w:style w:type="paragraph" w:styleId="NormalWeb">
    <w:name w:val="Normal (Web)"/>
    <w:basedOn w:val="Normal"/>
    <w:uiPriority w:val="99"/>
    <w:semiHidden/>
    <w:unhideWhenUsed/>
    <w:rsid w:val="006C4F96"/>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33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35F"/>
    <w:rPr>
      <w:rFonts w:ascii="Tahoma" w:hAnsi="Tahoma" w:cs="Tahoma"/>
      <w:sz w:val="16"/>
      <w:szCs w:val="16"/>
    </w:rPr>
  </w:style>
  <w:style w:type="character" w:styleId="Hipervnculo">
    <w:name w:val="Hyperlink"/>
    <w:basedOn w:val="Fuentedeprrafopredeter"/>
    <w:uiPriority w:val="99"/>
    <w:semiHidden/>
    <w:unhideWhenUsed/>
    <w:rsid w:val="006C4F96"/>
    <w:rPr>
      <w:color w:val="0000FF"/>
      <w:u w:val="single"/>
    </w:rPr>
  </w:style>
  <w:style w:type="paragraph" w:styleId="NormalWeb">
    <w:name w:val="Normal (Web)"/>
    <w:basedOn w:val="Normal"/>
    <w:uiPriority w:val="99"/>
    <w:semiHidden/>
    <w:unhideWhenUsed/>
    <w:rsid w:val="006C4F96"/>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1620">
      <w:bodyDiv w:val="1"/>
      <w:marLeft w:val="0"/>
      <w:marRight w:val="0"/>
      <w:marTop w:val="0"/>
      <w:marBottom w:val="0"/>
      <w:divBdr>
        <w:top w:val="none" w:sz="0" w:space="0" w:color="auto"/>
        <w:left w:val="none" w:sz="0" w:space="0" w:color="auto"/>
        <w:bottom w:val="none" w:sz="0" w:space="0" w:color="auto"/>
        <w:right w:val="none" w:sz="0" w:space="0" w:color="auto"/>
      </w:divBdr>
      <w:divsChild>
        <w:div w:id="1780487706">
          <w:marLeft w:val="0"/>
          <w:marRight w:val="0"/>
          <w:marTop w:val="0"/>
          <w:marBottom w:val="0"/>
          <w:divBdr>
            <w:top w:val="none" w:sz="0" w:space="0" w:color="auto"/>
            <w:left w:val="none" w:sz="0" w:space="0" w:color="auto"/>
            <w:bottom w:val="none" w:sz="0" w:space="0" w:color="auto"/>
            <w:right w:val="none" w:sz="0" w:space="0" w:color="auto"/>
          </w:divBdr>
          <w:divsChild>
            <w:div w:id="1598443411">
              <w:marLeft w:val="0"/>
              <w:marRight w:val="0"/>
              <w:marTop w:val="0"/>
              <w:marBottom w:val="0"/>
              <w:divBdr>
                <w:top w:val="none" w:sz="0" w:space="0" w:color="auto"/>
                <w:left w:val="none" w:sz="0" w:space="0" w:color="auto"/>
                <w:bottom w:val="none" w:sz="0" w:space="0" w:color="auto"/>
                <w:right w:val="none" w:sz="0" w:space="0" w:color="auto"/>
              </w:divBdr>
              <w:divsChild>
                <w:div w:id="745615292">
                  <w:marLeft w:val="0"/>
                  <w:marRight w:val="0"/>
                  <w:marTop w:val="0"/>
                  <w:marBottom w:val="0"/>
                  <w:divBdr>
                    <w:top w:val="none" w:sz="0" w:space="0" w:color="auto"/>
                    <w:left w:val="none" w:sz="0" w:space="0" w:color="auto"/>
                    <w:bottom w:val="none" w:sz="0" w:space="0" w:color="auto"/>
                    <w:right w:val="none" w:sz="0" w:space="0" w:color="auto"/>
                  </w:divBdr>
                  <w:divsChild>
                    <w:div w:id="724109627">
                      <w:marLeft w:val="0"/>
                      <w:marRight w:val="0"/>
                      <w:marTop w:val="0"/>
                      <w:marBottom w:val="0"/>
                      <w:divBdr>
                        <w:top w:val="none" w:sz="0" w:space="0" w:color="auto"/>
                        <w:left w:val="none" w:sz="0" w:space="0" w:color="auto"/>
                        <w:bottom w:val="none" w:sz="0" w:space="0" w:color="auto"/>
                        <w:right w:val="none" w:sz="0" w:space="0" w:color="auto"/>
                      </w:divBdr>
                      <w:divsChild>
                        <w:div w:id="29591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533015">
      <w:bodyDiv w:val="1"/>
      <w:marLeft w:val="0"/>
      <w:marRight w:val="0"/>
      <w:marTop w:val="0"/>
      <w:marBottom w:val="0"/>
      <w:divBdr>
        <w:top w:val="none" w:sz="0" w:space="0" w:color="auto"/>
        <w:left w:val="none" w:sz="0" w:space="0" w:color="auto"/>
        <w:bottom w:val="none" w:sz="0" w:space="0" w:color="auto"/>
        <w:right w:val="none" w:sz="0" w:space="0" w:color="auto"/>
      </w:divBdr>
      <w:divsChild>
        <w:div w:id="1346789602">
          <w:marLeft w:val="0"/>
          <w:marRight w:val="0"/>
          <w:marTop w:val="0"/>
          <w:marBottom w:val="0"/>
          <w:divBdr>
            <w:top w:val="none" w:sz="0" w:space="0" w:color="auto"/>
            <w:left w:val="none" w:sz="0" w:space="0" w:color="auto"/>
            <w:bottom w:val="none" w:sz="0" w:space="0" w:color="auto"/>
            <w:right w:val="none" w:sz="0" w:space="0" w:color="auto"/>
          </w:divBdr>
          <w:divsChild>
            <w:div w:id="179641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4285">
      <w:bodyDiv w:val="1"/>
      <w:marLeft w:val="0"/>
      <w:marRight w:val="0"/>
      <w:marTop w:val="0"/>
      <w:marBottom w:val="0"/>
      <w:divBdr>
        <w:top w:val="none" w:sz="0" w:space="0" w:color="auto"/>
        <w:left w:val="none" w:sz="0" w:space="0" w:color="auto"/>
        <w:bottom w:val="none" w:sz="0" w:space="0" w:color="auto"/>
        <w:right w:val="none" w:sz="0" w:space="0" w:color="auto"/>
      </w:divBdr>
      <w:divsChild>
        <w:div w:id="2044554240">
          <w:marLeft w:val="0"/>
          <w:marRight w:val="0"/>
          <w:marTop w:val="336"/>
          <w:marBottom w:val="0"/>
          <w:divBdr>
            <w:top w:val="none" w:sz="0" w:space="0" w:color="auto"/>
            <w:left w:val="none" w:sz="0" w:space="0" w:color="auto"/>
            <w:bottom w:val="none" w:sz="0" w:space="0" w:color="auto"/>
            <w:right w:val="none" w:sz="0" w:space="0" w:color="auto"/>
          </w:divBdr>
          <w:divsChild>
            <w:div w:id="6028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130517">
      <w:bodyDiv w:val="1"/>
      <w:marLeft w:val="0"/>
      <w:marRight w:val="0"/>
      <w:marTop w:val="0"/>
      <w:marBottom w:val="0"/>
      <w:divBdr>
        <w:top w:val="none" w:sz="0" w:space="0" w:color="auto"/>
        <w:left w:val="none" w:sz="0" w:space="0" w:color="auto"/>
        <w:bottom w:val="none" w:sz="0" w:space="0" w:color="auto"/>
        <w:right w:val="none" w:sz="0" w:space="0" w:color="auto"/>
      </w:divBdr>
      <w:divsChild>
        <w:div w:id="1626234112">
          <w:marLeft w:val="0"/>
          <w:marRight w:val="0"/>
          <w:marTop w:val="0"/>
          <w:marBottom w:val="0"/>
          <w:divBdr>
            <w:top w:val="none" w:sz="0" w:space="0" w:color="auto"/>
            <w:left w:val="none" w:sz="0" w:space="0" w:color="auto"/>
            <w:bottom w:val="none" w:sz="0" w:space="0" w:color="auto"/>
            <w:right w:val="none" w:sz="0" w:space="0" w:color="auto"/>
          </w:divBdr>
          <w:divsChild>
            <w:div w:id="69743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s.wikipedia.org/wiki/Lente" TargetMode="External"/><Relationship Id="rId5" Type="http://schemas.openxmlformats.org/officeDocument/2006/relationships/hyperlink" Target="http://es.wikipedia.org/wiki/Telescopi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525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Lezlie</dc:creator>
  <cp:lastModifiedBy>Lezlie</cp:lastModifiedBy>
  <cp:revision>2</cp:revision>
  <dcterms:created xsi:type="dcterms:W3CDTF">2011-06-14T01:57:00Z</dcterms:created>
  <dcterms:modified xsi:type="dcterms:W3CDTF">2011-06-14T01:57:00Z</dcterms:modified>
</cp:coreProperties>
</file>